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6C" w:rsidRPr="0052629D" w:rsidRDefault="0017136C" w:rsidP="0052629D">
      <w:pPr>
        <w:spacing w:after="0" w:line="360" w:lineRule="atLeast"/>
        <w:rPr>
          <w:rFonts w:cs="Times New Roman"/>
          <w:b/>
          <w:sz w:val="26"/>
          <w:szCs w:val="26"/>
        </w:rPr>
      </w:pPr>
      <w:r w:rsidRPr="0052629D">
        <w:rPr>
          <w:rFonts w:cs="Times New Roman"/>
          <w:b/>
          <w:sz w:val="26"/>
          <w:szCs w:val="26"/>
        </w:rPr>
        <w:t>ỨNG DỤNG TIẾN BỘ KỸ THUẬT TRÊN TÀU ĐÁNH BẮT XA BỜ</w:t>
      </w:r>
    </w:p>
    <w:p w:rsidR="00FA24DD" w:rsidRDefault="0017136C" w:rsidP="0052629D">
      <w:pPr>
        <w:spacing w:after="0" w:line="360" w:lineRule="atLeast"/>
        <w:rPr>
          <w:rFonts w:cs="Times New Roman"/>
          <w:b/>
          <w:sz w:val="26"/>
          <w:szCs w:val="26"/>
        </w:rPr>
      </w:pPr>
      <w:r w:rsidRPr="0052629D">
        <w:rPr>
          <w:rFonts w:cs="Times New Roman"/>
          <w:b/>
          <w:sz w:val="26"/>
          <w:szCs w:val="26"/>
        </w:rPr>
        <w:t>MÁY LÀM ĐÁ TUYẾT TỪ NƯỚC BIỂN</w:t>
      </w:r>
      <w:r w:rsidR="003814BE" w:rsidRPr="0052629D">
        <w:rPr>
          <w:rFonts w:cs="Times New Roman"/>
          <w:b/>
          <w:sz w:val="26"/>
          <w:szCs w:val="26"/>
        </w:rPr>
        <w:t xml:space="preserve"> TẠI NINH THUẬN</w:t>
      </w:r>
    </w:p>
    <w:p w:rsidR="0052629D" w:rsidRPr="0052629D" w:rsidRDefault="0052629D" w:rsidP="0052629D">
      <w:pPr>
        <w:spacing w:after="0" w:line="360" w:lineRule="atLeast"/>
        <w:rPr>
          <w:rFonts w:cs="Times New Roman"/>
          <w:b/>
          <w:sz w:val="26"/>
          <w:szCs w:val="26"/>
        </w:rPr>
      </w:pPr>
    </w:p>
    <w:p w:rsidR="0017136C" w:rsidRPr="0052629D" w:rsidRDefault="0017136C" w:rsidP="003814BE">
      <w:pPr>
        <w:spacing w:after="0" w:line="240" w:lineRule="auto"/>
        <w:ind w:left="0" w:firstLine="357"/>
        <w:jc w:val="both"/>
        <w:rPr>
          <w:rFonts w:cs="Times New Roman"/>
          <w:sz w:val="26"/>
          <w:szCs w:val="26"/>
        </w:rPr>
      </w:pPr>
      <w:r w:rsidRPr="0052629D">
        <w:rPr>
          <w:rFonts w:cs="Times New Roman"/>
          <w:sz w:val="26"/>
          <w:szCs w:val="26"/>
        </w:rPr>
        <w:t>Ngày 22 và 23/12/2021 Tại Ninh Thuận đã tổ chức Hội thảo: “ Mô hình trình diễn Bảo quản sản phẩm trên tàu khai thác hải sản xa bờ bằng đá tuyết” do Hội thủy sản Ninh Thuận phối hợp với Trung tâm phát triển công nghệ cao thuộc Viện hàn lâm khoa học và công nghệ Việt Nam</w:t>
      </w:r>
      <w:r w:rsidR="003814BE" w:rsidRPr="0052629D">
        <w:rPr>
          <w:rFonts w:cs="Times New Roman"/>
          <w:sz w:val="26"/>
          <w:szCs w:val="26"/>
        </w:rPr>
        <w:t>, triển khai theo dự án khuyến nông năm 2021</w:t>
      </w:r>
      <w:r w:rsidRPr="0052629D">
        <w:rPr>
          <w:rFonts w:cs="Times New Roman"/>
          <w:sz w:val="26"/>
          <w:szCs w:val="26"/>
        </w:rPr>
        <w:t xml:space="preserve"> tổ chức. Tham dự có chính quyền địa phương xã Phước Diêm, Hội nông dân xã, Liên hiệp các Hội khoa học và kỹ thuật tỉnh cùng 40 hộ đại diện cho các tàu đánh bắt xa bờ trên địa bàn tỉnh.</w:t>
      </w:r>
    </w:p>
    <w:p w:rsidR="0017136C" w:rsidRPr="0052629D" w:rsidRDefault="0017136C" w:rsidP="00E3194F">
      <w:pPr>
        <w:spacing w:after="0" w:line="240" w:lineRule="auto"/>
        <w:ind w:left="0" w:firstLine="357"/>
        <w:jc w:val="both"/>
        <w:rPr>
          <w:rFonts w:cs="Times New Roman"/>
          <w:sz w:val="26"/>
          <w:szCs w:val="26"/>
        </w:rPr>
      </w:pPr>
      <w:r w:rsidRPr="0052629D">
        <w:rPr>
          <w:rFonts w:cs="Times New Roman"/>
          <w:sz w:val="26"/>
          <w:szCs w:val="26"/>
        </w:rPr>
        <w:t xml:space="preserve">TS. Nguyễn Tiến Đạt , </w:t>
      </w:r>
      <w:r w:rsidR="0052234E" w:rsidRPr="0052629D">
        <w:rPr>
          <w:rFonts w:cs="Times New Roman"/>
          <w:sz w:val="26"/>
          <w:szCs w:val="26"/>
        </w:rPr>
        <w:t xml:space="preserve">Chủ nhiệm dự án </w:t>
      </w:r>
      <w:r w:rsidRPr="0052629D">
        <w:rPr>
          <w:rFonts w:cs="Times New Roman"/>
          <w:sz w:val="26"/>
          <w:szCs w:val="26"/>
        </w:rPr>
        <w:t>đã trình bày quy trình vận hành các thiết bị trên tàu đánh bắt xa bờ hộ ông ở hộ ông Nguyễn</w:t>
      </w:r>
      <w:r w:rsidR="00E3194F" w:rsidRPr="0052629D">
        <w:rPr>
          <w:rFonts w:cs="Times New Roman"/>
          <w:sz w:val="26"/>
          <w:szCs w:val="26"/>
        </w:rPr>
        <w:t xml:space="preserve"> Văn</w:t>
      </w:r>
      <w:r w:rsidRPr="0052629D">
        <w:rPr>
          <w:rFonts w:cs="Times New Roman"/>
          <w:sz w:val="26"/>
          <w:szCs w:val="26"/>
        </w:rPr>
        <w:t xml:space="preserve"> Bộ, xã Phước Diêm, huyện Thuận Nam. Đây là mô hình ứng dụng tiến bộ kỹ thuật được nhà nước đầu tư 50% và hộ ngư dân có tàu đánh b</w:t>
      </w:r>
      <w:r w:rsidR="00651C06" w:rsidRPr="0052629D">
        <w:rPr>
          <w:rFonts w:cs="Times New Roman"/>
          <w:sz w:val="26"/>
          <w:szCs w:val="26"/>
        </w:rPr>
        <w:t>ắ</w:t>
      </w:r>
      <w:r w:rsidRPr="0052629D">
        <w:rPr>
          <w:rFonts w:cs="Times New Roman"/>
          <w:sz w:val="26"/>
          <w:szCs w:val="26"/>
        </w:rPr>
        <w:t>t</w:t>
      </w:r>
      <w:r w:rsidR="00651C06" w:rsidRPr="0052629D">
        <w:rPr>
          <w:rFonts w:cs="Times New Roman"/>
          <w:sz w:val="26"/>
          <w:szCs w:val="26"/>
        </w:rPr>
        <w:t xml:space="preserve"> </w:t>
      </w:r>
      <w:r w:rsidRPr="0052629D">
        <w:rPr>
          <w:rFonts w:cs="Times New Roman"/>
          <w:sz w:val="26"/>
          <w:szCs w:val="26"/>
        </w:rPr>
        <w:t>xa bờ góp vốn 50%</w:t>
      </w:r>
      <w:r w:rsidR="00651C06" w:rsidRPr="0052629D">
        <w:rPr>
          <w:rFonts w:cs="Times New Roman"/>
          <w:sz w:val="26"/>
          <w:szCs w:val="26"/>
        </w:rPr>
        <w:t xml:space="preserve"> khoản </w:t>
      </w:r>
      <w:r w:rsidR="0052234E" w:rsidRPr="0052629D">
        <w:rPr>
          <w:rFonts w:cs="Times New Roman"/>
          <w:sz w:val="26"/>
          <w:szCs w:val="26"/>
        </w:rPr>
        <w:t>33</w:t>
      </w:r>
      <w:r w:rsidR="00651C06" w:rsidRPr="0052629D">
        <w:rPr>
          <w:rFonts w:cs="Times New Roman"/>
          <w:sz w:val="26"/>
          <w:szCs w:val="26"/>
        </w:rPr>
        <w:t>0 triệu đồng.</w:t>
      </w:r>
      <w:r w:rsidR="003814BE" w:rsidRPr="0052629D">
        <w:rPr>
          <w:rFonts w:cs="Times New Roman"/>
          <w:sz w:val="26"/>
          <w:szCs w:val="26"/>
        </w:rPr>
        <w:t xml:space="preserve"> </w:t>
      </w:r>
      <w:r w:rsidR="00651C06" w:rsidRPr="0052629D">
        <w:rPr>
          <w:rFonts w:cs="Times New Roman"/>
          <w:sz w:val="26"/>
          <w:szCs w:val="26"/>
        </w:rPr>
        <w:t xml:space="preserve">Bao gồm chi phí lắp đặt máy, bổ sung khoang lạnh, hệ thống ống … giúp bảo quản hải sản đánh bắt dài ngày đạt tiêu chuẩn tốt hơn, </w:t>
      </w:r>
      <w:r w:rsidR="003814BE" w:rsidRPr="0052629D">
        <w:rPr>
          <w:rFonts w:cs="Times New Roman"/>
          <w:sz w:val="26"/>
          <w:szCs w:val="26"/>
        </w:rPr>
        <w:t>giúp</w:t>
      </w:r>
      <w:r w:rsidR="00651C06" w:rsidRPr="0052629D">
        <w:rPr>
          <w:rFonts w:cs="Times New Roman"/>
          <w:sz w:val="26"/>
          <w:szCs w:val="26"/>
        </w:rPr>
        <w:t xml:space="preserve"> tăng giá thành sản phẩm hải sản.</w:t>
      </w:r>
    </w:p>
    <w:p w:rsidR="00651C06" w:rsidRPr="0052629D" w:rsidRDefault="00651C06" w:rsidP="00E3194F">
      <w:pPr>
        <w:spacing w:after="0" w:line="240" w:lineRule="auto"/>
        <w:ind w:left="0" w:firstLine="357"/>
        <w:jc w:val="both"/>
        <w:rPr>
          <w:rFonts w:cs="Times New Roman"/>
          <w:sz w:val="26"/>
          <w:szCs w:val="26"/>
        </w:rPr>
      </w:pPr>
      <w:r w:rsidRPr="0052629D">
        <w:rPr>
          <w:rFonts w:cs="Times New Roman"/>
          <w:sz w:val="26"/>
          <w:szCs w:val="26"/>
        </w:rPr>
        <w:t>Sử dụng máy làm đá từ nước biển với công suất máy 3 tấn/ngày, công suất tiêu thụ điện 12</w:t>
      </w:r>
      <w:r w:rsidR="00F67A3F">
        <w:rPr>
          <w:rFonts w:cs="Times New Roman"/>
          <w:sz w:val="26"/>
          <w:szCs w:val="26"/>
        </w:rPr>
        <w:t xml:space="preserve"> </w:t>
      </w:r>
      <w:r w:rsidRPr="0052629D">
        <w:rPr>
          <w:rFonts w:cs="Times New Roman"/>
          <w:sz w:val="26"/>
          <w:szCs w:val="26"/>
        </w:rPr>
        <w:t>Kw</w:t>
      </w:r>
      <w:r w:rsidR="00F67A3F">
        <w:rPr>
          <w:rFonts w:cs="Times New Roman"/>
          <w:sz w:val="26"/>
          <w:szCs w:val="26"/>
        </w:rPr>
        <w:t>/</w:t>
      </w:r>
      <w:r w:rsidRPr="0052629D">
        <w:rPr>
          <w:rFonts w:cs="Times New Roman"/>
          <w:sz w:val="26"/>
          <w:szCs w:val="26"/>
        </w:rPr>
        <w:t>h. Vốn đầu tư khoảng 450 triệu đồng /máy (chỉ làm đá vảy hoặc đá lỏng). Về chi phí nhiên liệu: để chạy máy đá có công suất 12</w:t>
      </w:r>
      <w:r w:rsidR="00F67A3F">
        <w:rPr>
          <w:rFonts w:cs="Times New Roman"/>
          <w:sz w:val="26"/>
          <w:szCs w:val="26"/>
        </w:rPr>
        <w:t xml:space="preserve"> </w:t>
      </w:r>
      <w:r w:rsidRPr="0052629D">
        <w:rPr>
          <w:rFonts w:cs="Times New Roman"/>
          <w:sz w:val="26"/>
          <w:szCs w:val="26"/>
        </w:rPr>
        <w:t>Kw thì cần công suất máy phát tương đương 17CV, lượng dầu D.O cần thiết để chạy 1 gi</w:t>
      </w:r>
      <w:r w:rsidR="003814BE" w:rsidRPr="0052629D">
        <w:rPr>
          <w:rFonts w:cs="Times New Roman"/>
          <w:sz w:val="26"/>
          <w:szCs w:val="26"/>
        </w:rPr>
        <w:t>ờ</w:t>
      </w:r>
      <w:r w:rsidRPr="0052629D">
        <w:rPr>
          <w:rFonts w:cs="Times New Roman"/>
          <w:sz w:val="26"/>
          <w:szCs w:val="26"/>
        </w:rPr>
        <w:t xml:space="preserve"> tương đương 2.550g/h hay 61,2 Kg/ngày. Để sản xuất 30 tấn đá thì máy ph</w:t>
      </w:r>
      <w:r w:rsidR="003814BE" w:rsidRPr="0052629D">
        <w:rPr>
          <w:rFonts w:cs="Times New Roman"/>
          <w:sz w:val="26"/>
          <w:szCs w:val="26"/>
        </w:rPr>
        <w:t>ả</w:t>
      </w:r>
      <w:r w:rsidRPr="0052629D">
        <w:rPr>
          <w:rFonts w:cs="Times New Roman"/>
          <w:sz w:val="26"/>
          <w:szCs w:val="26"/>
        </w:rPr>
        <w:t>i chạy trong 10 ngày và lượng tiêu hao nhiên liệu khoàng hơn 9 triệu đồng</w:t>
      </w:r>
      <w:r w:rsidR="003814BE" w:rsidRPr="0052629D">
        <w:rPr>
          <w:rFonts w:cs="Times New Roman"/>
          <w:sz w:val="26"/>
          <w:szCs w:val="26"/>
        </w:rPr>
        <w:t>.</w:t>
      </w:r>
    </w:p>
    <w:p w:rsidR="003814BE" w:rsidRPr="0052629D" w:rsidRDefault="003814BE" w:rsidP="00E3194F">
      <w:pPr>
        <w:spacing w:after="0" w:line="240" w:lineRule="auto"/>
        <w:ind w:left="0" w:firstLine="357"/>
        <w:jc w:val="both"/>
        <w:rPr>
          <w:rFonts w:cs="Times New Roman"/>
          <w:sz w:val="26"/>
          <w:szCs w:val="26"/>
        </w:rPr>
      </w:pPr>
      <w:r w:rsidRPr="0052629D">
        <w:rPr>
          <w:rFonts w:cs="Times New Roman"/>
          <w:sz w:val="26"/>
          <w:szCs w:val="26"/>
        </w:rPr>
        <w:t>Mô hình này được triển khai lắp đặt trên tàu đánh bắt xa bờ hộ ông Nguyễn Văn Bộ, xã Phước Diêm, huyện Thuận Nam , Ninh Thuận. Tham quan mô h</w:t>
      </w:r>
      <w:r w:rsidR="00E3194F" w:rsidRPr="0052629D">
        <w:rPr>
          <w:rFonts w:cs="Times New Roman"/>
          <w:sz w:val="26"/>
          <w:szCs w:val="26"/>
        </w:rPr>
        <w:t>ì</w:t>
      </w:r>
      <w:r w:rsidRPr="0052629D">
        <w:rPr>
          <w:rFonts w:cs="Times New Roman"/>
          <w:sz w:val="26"/>
          <w:szCs w:val="26"/>
        </w:rPr>
        <w:t>nh</w:t>
      </w:r>
      <w:r w:rsidR="00E3194F" w:rsidRPr="0052629D">
        <w:rPr>
          <w:rFonts w:cs="Times New Roman"/>
          <w:sz w:val="26"/>
          <w:szCs w:val="26"/>
        </w:rPr>
        <w:t xml:space="preserve">, </w:t>
      </w:r>
      <w:r w:rsidRPr="0052629D">
        <w:rPr>
          <w:rFonts w:cs="Times New Roman"/>
          <w:sz w:val="26"/>
          <w:szCs w:val="26"/>
        </w:rPr>
        <w:t>ch</w:t>
      </w:r>
      <w:r w:rsidR="00E3194F" w:rsidRPr="0052629D">
        <w:rPr>
          <w:rFonts w:cs="Times New Roman"/>
          <w:sz w:val="26"/>
          <w:szCs w:val="26"/>
        </w:rPr>
        <w:t>ủ</w:t>
      </w:r>
      <w:r w:rsidRPr="0052629D">
        <w:rPr>
          <w:rFonts w:cs="Times New Roman"/>
          <w:sz w:val="26"/>
          <w:szCs w:val="26"/>
        </w:rPr>
        <w:t xml:space="preserve"> tàu cho biết đã có kết quả bước đầu, do mùa </w:t>
      </w:r>
      <w:r w:rsidR="00E3194F" w:rsidRPr="0052629D">
        <w:rPr>
          <w:rFonts w:cs="Times New Roman"/>
          <w:sz w:val="26"/>
          <w:szCs w:val="26"/>
        </w:rPr>
        <w:t>Bấ</w:t>
      </w:r>
      <w:r w:rsidRPr="0052629D">
        <w:rPr>
          <w:rFonts w:cs="Times New Roman"/>
          <w:sz w:val="26"/>
          <w:szCs w:val="26"/>
        </w:rPr>
        <w:t>c</w:t>
      </w:r>
      <w:r w:rsidR="00E3194F" w:rsidRPr="0052629D">
        <w:rPr>
          <w:rFonts w:cs="Times New Roman"/>
          <w:sz w:val="26"/>
          <w:szCs w:val="26"/>
        </w:rPr>
        <w:t xml:space="preserve"> gió thổi mạnh</w:t>
      </w:r>
      <w:r w:rsidRPr="0052629D">
        <w:rPr>
          <w:rFonts w:cs="Times New Roman"/>
          <w:sz w:val="26"/>
          <w:szCs w:val="26"/>
        </w:rPr>
        <w:t xml:space="preserve"> tàu không khai thác xa bờ nên chủ yếu chạy thử nghiệm.</w:t>
      </w:r>
    </w:p>
    <w:p w:rsidR="00E3194F" w:rsidRPr="0052629D" w:rsidRDefault="003814BE" w:rsidP="00E3194F">
      <w:pPr>
        <w:spacing w:after="0" w:line="240" w:lineRule="auto"/>
        <w:ind w:left="0" w:firstLine="357"/>
        <w:jc w:val="both"/>
        <w:rPr>
          <w:rFonts w:cs="Times New Roman"/>
          <w:sz w:val="26"/>
          <w:szCs w:val="26"/>
        </w:rPr>
      </w:pPr>
      <w:r w:rsidRPr="0052629D">
        <w:rPr>
          <w:rFonts w:cs="Times New Roman"/>
          <w:sz w:val="26"/>
          <w:szCs w:val="26"/>
        </w:rPr>
        <w:t>Từ mô hình trình diễn này, nếu được mở rộng ra các tàu khai thác xa bờ trong tỉnh sẽ góp phần giảm thiểu công lao động bóc đá từ bờ, chủ động bảo quản sản phẩm hải sản khi đánh bắt xa bờ, đảm bảo các quy chuẩn hải sản xuất khẩu và tiết kiệm nhiên liệu</w:t>
      </w:r>
      <w:r w:rsidR="00E3194F" w:rsidRPr="0052629D">
        <w:rPr>
          <w:rFonts w:cs="Times New Roman"/>
          <w:sz w:val="26"/>
          <w:szCs w:val="26"/>
        </w:rPr>
        <w:t xml:space="preserve"> khi sản xuất đá để bảo quản sản phẩm trong khai thác khơi xa</w:t>
      </w:r>
      <w:r w:rsidRPr="0052629D">
        <w:rPr>
          <w:rFonts w:cs="Times New Roman"/>
          <w:sz w:val="26"/>
          <w:szCs w:val="26"/>
        </w:rPr>
        <w:t>.</w:t>
      </w:r>
    </w:p>
    <w:p w:rsidR="00E3194F" w:rsidRPr="0052629D" w:rsidRDefault="00E3194F" w:rsidP="003814BE">
      <w:pPr>
        <w:spacing w:after="0" w:line="240" w:lineRule="auto"/>
        <w:ind w:left="0" w:firstLine="0"/>
        <w:jc w:val="both"/>
        <w:rPr>
          <w:rFonts w:cs="Times New Roman"/>
          <w:sz w:val="26"/>
          <w:szCs w:val="26"/>
        </w:rPr>
      </w:pPr>
      <w:r w:rsidRPr="0052629D">
        <w:rPr>
          <w:rFonts w:cs="Times New Roman"/>
          <w:sz w:val="26"/>
          <w:szCs w:val="26"/>
        </w:rPr>
        <w:t>Tóm lại: Sử dụng máy làm đá từ nước biển sẽ:</w:t>
      </w:r>
    </w:p>
    <w:p w:rsidR="00E3194F" w:rsidRPr="0052629D" w:rsidRDefault="00E3194F" w:rsidP="00E3194F">
      <w:pPr>
        <w:pStyle w:val="ListParagraph"/>
        <w:numPr>
          <w:ilvl w:val="0"/>
          <w:numId w:val="1"/>
        </w:numPr>
        <w:spacing w:after="0" w:line="240" w:lineRule="auto"/>
        <w:jc w:val="both"/>
        <w:rPr>
          <w:rFonts w:cs="Times New Roman"/>
          <w:sz w:val="26"/>
          <w:szCs w:val="26"/>
        </w:rPr>
      </w:pPr>
      <w:r w:rsidRPr="0052629D">
        <w:rPr>
          <w:rFonts w:cs="Times New Roman"/>
          <w:sz w:val="26"/>
          <w:szCs w:val="26"/>
        </w:rPr>
        <w:t>Sử dụng trực tiếp nước biển để làm đá.</w:t>
      </w:r>
    </w:p>
    <w:p w:rsidR="00E3194F" w:rsidRPr="0052629D" w:rsidRDefault="00E3194F" w:rsidP="00E3194F">
      <w:pPr>
        <w:pStyle w:val="ListParagraph"/>
        <w:numPr>
          <w:ilvl w:val="0"/>
          <w:numId w:val="1"/>
        </w:numPr>
        <w:spacing w:after="0" w:line="240" w:lineRule="auto"/>
        <w:jc w:val="both"/>
        <w:rPr>
          <w:rFonts w:cs="Times New Roman"/>
          <w:sz w:val="26"/>
          <w:szCs w:val="26"/>
        </w:rPr>
      </w:pPr>
      <w:r w:rsidRPr="0052629D">
        <w:rPr>
          <w:rFonts w:cs="Times New Roman"/>
          <w:sz w:val="26"/>
          <w:szCs w:val="26"/>
        </w:rPr>
        <w:t>Hiệu suất làm lạnh cao với công suất tiêu thụ điện thấp.</w:t>
      </w:r>
    </w:p>
    <w:p w:rsidR="00E3194F" w:rsidRPr="0052629D" w:rsidRDefault="00E3194F" w:rsidP="00E3194F">
      <w:pPr>
        <w:pStyle w:val="ListParagraph"/>
        <w:numPr>
          <w:ilvl w:val="0"/>
          <w:numId w:val="1"/>
        </w:numPr>
        <w:spacing w:after="0" w:line="240" w:lineRule="auto"/>
        <w:jc w:val="both"/>
        <w:rPr>
          <w:rFonts w:cs="Times New Roman"/>
          <w:sz w:val="26"/>
          <w:szCs w:val="26"/>
        </w:rPr>
      </w:pPr>
      <w:r w:rsidRPr="0052629D">
        <w:rPr>
          <w:rFonts w:cs="Times New Roman"/>
          <w:sz w:val="26"/>
          <w:szCs w:val="26"/>
        </w:rPr>
        <w:t>Độ đậm đặc của đá lỏng có thể được điều chỉnh từ 25% tới 95%</w:t>
      </w:r>
    </w:p>
    <w:p w:rsidR="00E3194F" w:rsidRPr="0052629D" w:rsidRDefault="00E3194F" w:rsidP="00E3194F">
      <w:pPr>
        <w:pStyle w:val="ListParagraph"/>
        <w:numPr>
          <w:ilvl w:val="0"/>
          <w:numId w:val="1"/>
        </w:numPr>
        <w:spacing w:after="0" w:line="240" w:lineRule="auto"/>
        <w:jc w:val="both"/>
        <w:rPr>
          <w:rFonts w:cs="Times New Roman"/>
          <w:sz w:val="26"/>
          <w:szCs w:val="26"/>
        </w:rPr>
      </w:pPr>
      <w:r w:rsidRPr="0052629D">
        <w:rPr>
          <w:rFonts w:cs="Times New Roman"/>
          <w:sz w:val="26"/>
          <w:szCs w:val="26"/>
        </w:rPr>
        <w:t>Th</w:t>
      </w:r>
      <w:r w:rsidR="00FE2370" w:rsidRPr="0052629D">
        <w:rPr>
          <w:rFonts w:cs="Times New Roman"/>
          <w:sz w:val="26"/>
          <w:szCs w:val="26"/>
        </w:rPr>
        <w:t>iế</w:t>
      </w:r>
      <w:r w:rsidRPr="0052629D">
        <w:rPr>
          <w:rFonts w:cs="Times New Roman"/>
          <w:sz w:val="26"/>
          <w:szCs w:val="26"/>
        </w:rPr>
        <w:t>t bị và phụ kiện được làm từ vật liệu chống ăn mòn bởi nước biển</w:t>
      </w:r>
    </w:p>
    <w:p w:rsidR="00E3194F" w:rsidRPr="0052629D" w:rsidRDefault="00E3194F" w:rsidP="00E3194F">
      <w:pPr>
        <w:pStyle w:val="ListParagraph"/>
        <w:numPr>
          <w:ilvl w:val="0"/>
          <w:numId w:val="1"/>
        </w:numPr>
        <w:spacing w:after="0" w:line="240" w:lineRule="auto"/>
        <w:jc w:val="both"/>
        <w:rPr>
          <w:rFonts w:cs="Times New Roman"/>
          <w:sz w:val="26"/>
          <w:szCs w:val="26"/>
        </w:rPr>
      </w:pPr>
      <w:r w:rsidRPr="0052629D">
        <w:rPr>
          <w:rFonts w:cs="Times New Roman"/>
          <w:sz w:val="26"/>
          <w:szCs w:val="26"/>
        </w:rPr>
        <w:t>Phần mềm hiển thị và điều khiển thông minh, dễ sử dụng.</w:t>
      </w:r>
    </w:p>
    <w:p w:rsidR="00E3194F" w:rsidRPr="0052629D" w:rsidRDefault="00E3194F" w:rsidP="00E3194F">
      <w:pPr>
        <w:pStyle w:val="ListParagraph"/>
        <w:numPr>
          <w:ilvl w:val="0"/>
          <w:numId w:val="1"/>
        </w:numPr>
        <w:spacing w:after="0" w:line="240" w:lineRule="auto"/>
        <w:jc w:val="both"/>
        <w:rPr>
          <w:rFonts w:cs="Times New Roman"/>
          <w:sz w:val="26"/>
          <w:szCs w:val="26"/>
        </w:rPr>
      </w:pPr>
      <w:r w:rsidRPr="0052629D">
        <w:rPr>
          <w:rFonts w:cs="Times New Roman"/>
          <w:sz w:val="26"/>
          <w:szCs w:val="26"/>
        </w:rPr>
        <w:t>Thiết kế theo module, thuận tiện cho việc sửa chữa, bảo hành.</w:t>
      </w:r>
    </w:p>
    <w:p w:rsidR="003814BE" w:rsidRPr="0052629D" w:rsidRDefault="00E3194F" w:rsidP="00E3194F">
      <w:pPr>
        <w:pStyle w:val="ListParagraph"/>
        <w:numPr>
          <w:ilvl w:val="0"/>
          <w:numId w:val="1"/>
        </w:numPr>
        <w:spacing w:after="0" w:line="240" w:lineRule="auto"/>
        <w:jc w:val="both"/>
        <w:rPr>
          <w:rFonts w:cs="Times New Roman"/>
          <w:sz w:val="26"/>
          <w:szCs w:val="26"/>
        </w:rPr>
      </w:pPr>
      <w:r w:rsidRPr="0052629D">
        <w:rPr>
          <w:rFonts w:cs="Times New Roman"/>
          <w:sz w:val="26"/>
          <w:szCs w:val="26"/>
        </w:rPr>
        <w:t xml:space="preserve">Kích thước nhỏ gọn dễ lắp đặt. Rất phù hợp đối với tàu đóng mới./. </w:t>
      </w:r>
    </w:p>
    <w:p w:rsidR="00FE2370" w:rsidRPr="0052629D" w:rsidRDefault="00FE2370" w:rsidP="00E3194F">
      <w:pPr>
        <w:ind w:left="4314" w:firstLine="6"/>
        <w:jc w:val="both"/>
        <w:rPr>
          <w:rFonts w:cs="Times New Roman"/>
          <w:i/>
          <w:sz w:val="26"/>
          <w:szCs w:val="26"/>
        </w:rPr>
      </w:pPr>
    </w:p>
    <w:p w:rsidR="00651C06" w:rsidRPr="0052629D" w:rsidRDefault="00E3194F" w:rsidP="00E3194F">
      <w:pPr>
        <w:ind w:left="4314" w:firstLine="6"/>
        <w:jc w:val="both"/>
        <w:rPr>
          <w:rFonts w:cs="Times New Roman"/>
          <w:i/>
          <w:sz w:val="26"/>
          <w:szCs w:val="26"/>
        </w:rPr>
      </w:pPr>
      <w:r w:rsidRPr="0052629D">
        <w:rPr>
          <w:rFonts w:cs="Times New Roman"/>
          <w:i/>
          <w:sz w:val="26"/>
          <w:szCs w:val="26"/>
        </w:rPr>
        <w:t>Phạm Châu Hoành -TTK LHH Ninh Thuận</w:t>
      </w:r>
    </w:p>
    <w:p w:rsidR="00651C06" w:rsidRPr="0052629D" w:rsidRDefault="00E478E6" w:rsidP="00651C06">
      <w:pPr>
        <w:jc w:val="both"/>
        <w:rPr>
          <w:rFonts w:cs="Times New Roman"/>
          <w:sz w:val="26"/>
          <w:szCs w:val="26"/>
        </w:rPr>
      </w:pPr>
      <w:r w:rsidRPr="0052629D">
        <w:rPr>
          <w:rFonts w:cs="Times New Roman"/>
          <w:noProof/>
          <w:sz w:val="26"/>
          <w:szCs w:val="26"/>
        </w:rPr>
        <w:lastRenderedPageBreak/>
        <w:drawing>
          <wp:inline distT="0" distB="0" distL="0" distR="0">
            <wp:extent cx="4659424" cy="3093396"/>
            <wp:effectExtent l="19050" t="0" r="7826" b="0"/>
            <wp:docPr id="2" name="Picture 1" descr="C:\Users\Admin\Pictures\Hoithaoca\DSC00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Hoithaoca\DSC00464.JPG"/>
                    <pic:cNvPicPr>
                      <a:picLocks noChangeAspect="1" noChangeArrowheads="1"/>
                    </pic:cNvPicPr>
                  </pic:nvPicPr>
                  <pic:blipFill>
                    <a:blip r:embed="rId5"/>
                    <a:srcRect/>
                    <a:stretch>
                      <a:fillRect/>
                    </a:stretch>
                  </pic:blipFill>
                  <pic:spPr bwMode="auto">
                    <a:xfrm>
                      <a:off x="0" y="0"/>
                      <a:ext cx="4659350" cy="3093347"/>
                    </a:xfrm>
                    <a:prstGeom prst="rect">
                      <a:avLst/>
                    </a:prstGeom>
                    <a:noFill/>
                    <a:ln w="9525">
                      <a:noFill/>
                      <a:miter lim="800000"/>
                      <a:headEnd/>
                      <a:tailEnd/>
                    </a:ln>
                  </pic:spPr>
                </pic:pic>
              </a:graphicData>
            </a:graphic>
          </wp:inline>
        </w:drawing>
      </w:r>
    </w:p>
    <w:p w:rsidR="00E478E6" w:rsidRPr="0052629D" w:rsidRDefault="00E478E6" w:rsidP="00651C06">
      <w:pPr>
        <w:jc w:val="both"/>
        <w:rPr>
          <w:rFonts w:cs="Times New Roman"/>
          <w:sz w:val="26"/>
          <w:szCs w:val="26"/>
        </w:rPr>
      </w:pPr>
      <w:r w:rsidRPr="0052629D">
        <w:rPr>
          <w:rFonts w:cs="Times New Roman"/>
          <w:sz w:val="26"/>
          <w:szCs w:val="26"/>
        </w:rPr>
        <w:t>Bà Bùi Thị Anh Vân –Chủ tịch Hội thủy sản phát biểu khai mạc</w:t>
      </w:r>
    </w:p>
    <w:p w:rsidR="00E478E6" w:rsidRPr="0052629D" w:rsidRDefault="00E478E6" w:rsidP="00651C06">
      <w:pPr>
        <w:jc w:val="both"/>
        <w:rPr>
          <w:rFonts w:cs="Times New Roman"/>
          <w:sz w:val="26"/>
          <w:szCs w:val="26"/>
        </w:rPr>
      </w:pPr>
    </w:p>
    <w:p w:rsidR="00E478E6" w:rsidRPr="0052629D" w:rsidRDefault="00E478E6" w:rsidP="00651C06">
      <w:pPr>
        <w:jc w:val="both"/>
        <w:rPr>
          <w:rFonts w:cs="Times New Roman"/>
          <w:sz w:val="26"/>
          <w:szCs w:val="26"/>
        </w:rPr>
      </w:pPr>
    </w:p>
    <w:p w:rsidR="00E478E6" w:rsidRPr="0052629D" w:rsidRDefault="00E478E6" w:rsidP="00651C06">
      <w:pPr>
        <w:jc w:val="both"/>
        <w:rPr>
          <w:rFonts w:cs="Times New Roman"/>
          <w:sz w:val="26"/>
          <w:szCs w:val="26"/>
        </w:rPr>
      </w:pPr>
      <w:r w:rsidRPr="0052629D">
        <w:rPr>
          <w:rFonts w:cs="Times New Roman"/>
          <w:noProof/>
          <w:sz w:val="26"/>
          <w:szCs w:val="26"/>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630771" cy="2908571"/>
            <wp:effectExtent l="19050" t="0" r="0" b="0"/>
            <wp:wrapSquare wrapText="bothSides"/>
            <wp:docPr id="3" name="Picture 1" descr="C:\Users\Admin\AppData\Local\Microsoft\Windows\Temporary Internet Files\Content.Word\DSC0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DSC00466.jpg"/>
                    <pic:cNvPicPr>
                      <a:picLocks noChangeAspect="1" noChangeArrowheads="1"/>
                    </pic:cNvPicPr>
                  </pic:nvPicPr>
                  <pic:blipFill>
                    <a:blip r:embed="rId6"/>
                    <a:srcRect/>
                    <a:stretch>
                      <a:fillRect/>
                    </a:stretch>
                  </pic:blipFill>
                  <pic:spPr bwMode="auto">
                    <a:xfrm>
                      <a:off x="0" y="0"/>
                      <a:ext cx="4630771" cy="2908571"/>
                    </a:xfrm>
                    <a:prstGeom prst="rect">
                      <a:avLst/>
                    </a:prstGeom>
                    <a:noFill/>
                    <a:ln w="9525">
                      <a:noFill/>
                      <a:miter lim="800000"/>
                      <a:headEnd/>
                      <a:tailEnd/>
                    </a:ln>
                  </pic:spPr>
                </pic:pic>
              </a:graphicData>
            </a:graphic>
          </wp:anchor>
        </w:drawing>
      </w:r>
      <w:r w:rsidR="0022571F" w:rsidRPr="0052629D">
        <w:rPr>
          <w:rFonts w:cs="Times New Roman"/>
          <w:sz w:val="26"/>
          <w:szCs w:val="26"/>
        </w:rPr>
        <w:br w:type="textWrapping" w:clear="all"/>
        <w:t>Máy làm đá tuyết trên tàu đánh bắt xa bờ tại Ninh Thuận</w:t>
      </w: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r w:rsidRPr="0052629D">
        <w:rPr>
          <w:rFonts w:cs="Times New Roman"/>
          <w:noProof/>
          <w:sz w:val="26"/>
          <w:szCs w:val="26"/>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961255" cy="3287395"/>
            <wp:effectExtent l="19050" t="0" r="0" b="0"/>
            <wp:wrapSquare wrapText="bothSides"/>
            <wp:docPr id="4" name="Picture 2" descr="C:\Users\Admin\AppData\Local\Microsoft\Windows\Temporary Internet Files\Content.Word\DSC00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Word\DSC00467.jpg"/>
                    <pic:cNvPicPr>
                      <a:picLocks noChangeAspect="1" noChangeArrowheads="1"/>
                    </pic:cNvPicPr>
                  </pic:nvPicPr>
                  <pic:blipFill>
                    <a:blip r:embed="rId7"/>
                    <a:srcRect/>
                    <a:stretch>
                      <a:fillRect/>
                    </a:stretch>
                  </pic:blipFill>
                  <pic:spPr bwMode="auto">
                    <a:xfrm>
                      <a:off x="0" y="0"/>
                      <a:ext cx="4961255" cy="3287395"/>
                    </a:xfrm>
                    <a:prstGeom prst="rect">
                      <a:avLst/>
                    </a:prstGeom>
                    <a:noFill/>
                    <a:ln w="9525">
                      <a:noFill/>
                      <a:miter lim="800000"/>
                      <a:headEnd/>
                      <a:tailEnd/>
                    </a:ln>
                  </pic:spPr>
                </pic:pic>
              </a:graphicData>
            </a:graphic>
          </wp:anchor>
        </w:drawing>
      </w: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p>
    <w:p w:rsidR="0022571F" w:rsidRPr="0052629D" w:rsidRDefault="0022571F" w:rsidP="00651C06">
      <w:pPr>
        <w:jc w:val="both"/>
        <w:rPr>
          <w:rFonts w:cs="Times New Roman"/>
          <w:sz w:val="26"/>
          <w:szCs w:val="26"/>
        </w:rPr>
      </w:pPr>
    </w:p>
    <w:p w:rsidR="0022571F" w:rsidRPr="0052629D" w:rsidRDefault="0022571F" w:rsidP="0022571F">
      <w:pPr>
        <w:ind w:left="0" w:firstLine="0"/>
        <w:jc w:val="both"/>
        <w:rPr>
          <w:rFonts w:cs="Times New Roman"/>
          <w:sz w:val="26"/>
          <w:szCs w:val="26"/>
        </w:rPr>
      </w:pPr>
      <w:r w:rsidRPr="0052629D">
        <w:rPr>
          <w:rFonts w:cs="Times New Roman"/>
          <w:sz w:val="26"/>
          <w:szCs w:val="26"/>
        </w:rPr>
        <w:t xml:space="preserve">                          Sản phẩm đá tuyết bảo quản hải sản trên tàu đánh bắt xa bờ</w:t>
      </w:r>
    </w:p>
    <w:p w:rsidR="0022571F" w:rsidRPr="0052629D" w:rsidRDefault="0022571F" w:rsidP="0022571F">
      <w:pPr>
        <w:ind w:left="0" w:firstLine="0"/>
        <w:jc w:val="both"/>
        <w:rPr>
          <w:rFonts w:cs="Times New Roman"/>
          <w:sz w:val="26"/>
          <w:szCs w:val="26"/>
        </w:rPr>
      </w:pPr>
      <w:r w:rsidRPr="0052629D">
        <w:rPr>
          <w:rFonts w:cs="Times New Roman"/>
          <w:sz w:val="26"/>
          <w:szCs w:val="26"/>
        </w:rPr>
        <w:br w:type="textWrapping" w:clear="all"/>
      </w:r>
    </w:p>
    <w:sectPr w:rsidR="0022571F" w:rsidRPr="0052629D" w:rsidSect="00FA24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C6FF8"/>
    <w:multiLevelType w:val="hybridMultilevel"/>
    <w:tmpl w:val="F45C293A"/>
    <w:lvl w:ilvl="0" w:tplc="DC8C91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17136C"/>
    <w:rsid w:val="00074157"/>
    <w:rsid w:val="0017136C"/>
    <w:rsid w:val="001945E6"/>
    <w:rsid w:val="0022571F"/>
    <w:rsid w:val="003814BE"/>
    <w:rsid w:val="00436BE2"/>
    <w:rsid w:val="0052234E"/>
    <w:rsid w:val="0052629D"/>
    <w:rsid w:val="00651C06"/>
    <w:rsid w:val="007810AE"/>
    <w:rsid w:val="00A53446"/>
    <w:rsid w:val="00BB7E0C"/>
    <w:rsid w:val="00DE14CA"/>
    <w:rsid w:val="00E3194F"/>
    <w:rsid w:val="00E478E6"/>
    <w:rsid w:val="00E5352C"/>
    <w:rsid w:val="00F67A3F"/>
    <w:rsid w:val="00FA24DD"/>
    <w:rsid w:val="00FE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94F"/>
    <w:pPr>
      <w:ind w:left="720"/>
      <w:contextualSpacing/>
    </w:pPr>
  </w:style>
  <w:style w:type="paragraph" w:styleId="BalloonText">
    <w:name w:val="Balloon Text"/>
    <w:basedOn w:val="Normal"/>
    <w:link w:val="BalloonTextChar"/>
    <w:uiPriority w:val="99"/>
    <w:semiHidden/>
    <w:unhideWhenUsed/>
    <w:rsid w:val="00194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2021-12-23T06:48:00Z</dcterms:created>
  <dcterms:modified xsi:type="dcterms:W3CDTF">2021-12-28T03:36:00Z</dcterms:modified>
</cp:coreProperties>
</file>